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56" w:rsidRPr="004819CA" w:rsidRDefault="00CC0A56" w:rsidP="00CC0A56">
      <w:pPr>
        <w:outlineLvl w:val="0"/>
        <w:rPr>
          <w:rFonts w:cs="Arial"/>
          <w:b/>
          <w:sz w:val="28"/>
          <w:szCs w:val="28"/>
          <w:lang w:val="fr-CH"/>
        </w:rPr>
      </w:pPr>
      <w:r w:rsidRPr="004819CA">
        <w:rPr>
          <w:rFonts w:cs="Arial"/>
          <w:b/>
          <w:sz w:val="28"/>
          <w:szCs w:val="28"/>
          <w:lang w:val="fr-CH"/>
        </w:rPr>
        <w:t>Le cadastre RDPPF</w:t>
      </w:r>
    </w:p>
    <w:p w:rsidR="00CC0A56" w:rsidRPr="004819CA" w:rsidRDefault="00CC0A56" w:rsidP="00CC0A56">
      <w:pPr>
        <w:rPr>
          <w:rFonts w:cs="Arial"/>
          <w:lang w:val="fr-CH"/>
        </w:rPr>
      </w:pPr>
    </w:p>
    <w:p w:rsidR="00516ADD" w:rsidRDefault="00516ADD" w:rsidP="00516ADD">
      <w:pPr>
        <w:rPr>
          <w:rFonts w:cs="Arial"/>
          <w:lang w:val="fr-CH"/>
        </w:rPr>
      </w:pPr>
      <w:r w:rsidRPr="0050349F">
        <w:rPr>
          <w:rFonts w:cs="Arial"/>
          <w:lang w:val="fr-CH"/>
        </w:rPr>
        <w:t>Un immeuble est-il situé dans une zone de protection des eaux souterra</w:t>
      </w:r>
      <w:r>
        <w:rPr>
          <w:rFonts w:cs="Arial"/>
          <w:lang w:val="fr-CH"/>
        </w:rPr>
        <w:t>ines? Le sous-sol d’un terrain est-il pollué</w:t>
      </w:r>
      <w:r w:rsidRPr="0050349F">
        <w:rPr>
          <w:rFonts w:cs="Arial"/>
          <w:lang w:val="fr-CH"/>
        </w:rPr>
        <w:t xml:space="preserve">? Quelles mesures de protection contre </w:t>
      </w:r>
      <w:r>
        <w:rPr>
          <w:rFonts w:cs="Arial"/>
          <w:lang w:val="fr-CH"/>
        </w:rPr>
        <w:t>le bruit convient-il de prendre</w:t>
      </w:r>
      <w:r w:rsidRPr="0050349F">
        <w:rPr>
          <w:rFonts w:cs="Arial"/>
          <w:lang w:val="fr-CH"/>
        </w:rPr>
        <w:t>? Quels alignements</w:t>
      </w:r>
      <w:r>
        <w:rPr>
          <w:rFonts w:cs="Arial"/>
          <w:lang w:val="fr-CH"/>
        </w:rPr>
        <w:t xml:space="preserve"> sont en vigueur</w:t>
      </w:r>
      <w:r w:rsidRPr="0050349F">
        <w:rPr>
          <w:rFonts w:cs="Arial"/>
          <w:lang w:val="fr-CH"/>
        </w:rPr>
        <w:t>?</w:t>
      </w:r>
    </w:p>
    <w:p w:rsidR="00516ADD" w:rsidRDefault="00516ADD" w:rsidP="00516ADD">
      <w:pPr>
        <w:rPr>
          <w:rFonts w:cs="Arial"/>
          <w:lang w:val="fr-CH"/>
        </w:rPr>
      </w:pPr>
    </w:p>
    <w:p w:rsidR="00516ADD" w:rsidRPr="001571EE" w:rsidRDefault="00516ADD" w:rsidP="00516ADD">
      <w:pPr>
        <w:rPr>
          <w:rFonts w:cs="Arial"/>
          <w:lang w:val="fr-CH"/>
        </w:rPr>
      </w:pPr>
      <w:r w:rsidRPr="00B81AA8">
        <w:rPr>
          <w:lang w:val="fr-CH"/>
        </w:rPr>
        <w:t>Le cadastre des restrictions de droit public à la propriété foncière (cadastre RDPPF) fournit des réponses à ces questions</w:t>
      </w:r>
      <w:r w:rsidRPr="00B946C0">
        <w:rPr>
          <w:rFonts w:cs="Arial"/>
          <w:lang w:val="fr-CH"/>
        </w:rPr>
        <w:t xml:space="preserve">. </w:t>
      </w:r>
      <w:r w:rsidRPr="001571EE">
        <w:rPr>
          <w:rFonts w:cs="Arial"/>
          <w:lang w:val="fr-CH"/>
        </w:rPr>
        <w:t xml:space="preserve">Quiconque </w:t>
      </w:r>
      <w:r>
        <w:rPr>
          <w:lang w:val="fr-CH"/>
        </w:rPr>
        <w:t>possède un terrain</w:t>
      </w:r>
      <w:r w:rsidRPr="001571EE">
        <w:rPr>
          <w:rFonts w:cs="Arial"/>
          <w:lang w:val="fr-CH"/>
        </w:rPr>
        <w:t xml:space="preserve"> en Suisse ne peut pas </w:t>
      </w:r>
      <w:r>
        <w:rPr>
          <w:rFonts w:cs="Arial"/>
          <w:lang w:val="fr-CH"/>
        </w:rPr>
        <w:t>l’</w:t>
      </w:r>
      <w:r w:rsidRPr="001571EE">
        <w:rPr>
          <w:rFonts w:cs="Arial"/>
          <w:lang w:val="fr-CH"/>
        </w:rPr>
        <w:t xml:space="preserve">utiliser à sa guise. Le cadre réglementaire mis en place par le législateur et les autorités doit en effet toujours être respecté. Le cadastre RDPPF dresse l’inventaire des principales restrictions applicables aux </w:t>
      </w:r>
      <w:r>
        <w:rPr>
          <w:rFonts w:cs="Arial"/>
          <w:lang w:val="fr-CH"/>
        </w:rPr>
        <w:t>immeubles</w:t>
      </w:r>
      <w:r w:rsidRPr="001571EE">
        <w:rPr>
          <w:rFonts w:cs="Arial"/>
          <w:lang w:val="fr-CH"/>
        </w:rPr>
        <w:t xml:space="preserve"> conformément aux dispositions légales et aux actes édictés par les autorités (p. ex. zones à bâtir). Il complète ainsi le registre foncier, qui fait état des restrictions de droit privé. Le cadastre RDPPF permet par conséquent de représenter les restrictions à la propriété foncière de </w:t>
      </w:r>
      <w:r>
        <w:rPr>
          <w:rFonts w:cs="Arial"/>
          <w:lang w:val="fr-CH"/>
        </w:rPr>
        <w:t>manière</w:t>
      </w:r>
      <w:r w:rsidRPr="001571EE">
        <w:rPr>
          <w:rFonts w:cs="Arial"/>
          <w:lang w:val="fr-CH"/>
        </w:rPr>
        <w:t xml:space="preserve"> centrali</w:t>
      </w:r>
      <w:r>
        <w:rPr>
          <w:rFonts w:cs="Arial"/>
          <w:lang w:val="fr-CH"/>
        </w:rPr>
        <w:t>sée, officielle et fiable.</w:t>
      </w:r>
    </w:p>
    <w:p w:rsidR="00516ADD" w:rsidRPr="001571EE" w:rsidRDefault="00516ADD" w:rsidP="00516ADD">
      <w:pPr>
        <w:rPr>
          <w:rFonts w:cs="Arial"/>
          <w:lang w:val="fr-CH"/>
        </w:rPr>
      </w:pPr>
    </w:p>
    <w:p w:rsidR="00516ADD" w:rsidRPr="004819CA" w:rsidRDefault="00516ADD" w:rsidP="00516ADD">
      <w:pPr>
        <w:rPr>
          <w:rFonts w:cs="Arial"/>
          <w:lang w:val="fr-CH"/>
        </w:rPr>
      </w:pPr>
      <w:r w:rsidRPr="001571EE">
        <w:rPr>
          <w:lang w:val="fr-CH"/>
        </w:rPr>
        <w:t>De</w:t>
      </w:r>
      <w:r w:rsidRPr="004819CA">
        <w:rPr>
          <w:lang w:val="fr-CH"/>
        </w:rPr>
        <w:t xml:space="preserve">puis le </w:t>
      </w:r>
      <w:proofErr w:type="spellStart"/>
      <w:r w:rsidRPr="004819CA">
        <w:rPr>
          <w:rFonts w:cs="Arial"/>
          <w:highlight w:val="yellow"/>
          <w:lang w:val="fr-CH"/>
        </w:rPr>
        <w:t>xx.</w:t>
      </w:r>
      <w:proofErr w:type="gramStart"/>
      <w:r w:rsidRPr="004819CA">
        <w:rPr>
          <w:rFonts w:cs="Arial"/>
          <w:highlight w:val="yellow"/>
          <w:lang w:val="fr-CH"/>
        </w:rPr>
        <w:t>xx.xxxx</w:t>
      </w:r>
      <w:proofErr w:type="spellEnd"/>
      <w:proofErr w:type="gramEnd"/>
      <w:r w:rsidRPr="004819CA">
        <w:rPr>
          <w:rFonts w:cs="Arial"/>
          <w:lang w:val="fr-CH"/>
        </w:rPr>
        <w:t>, la commune</w:t>
      </w:r>
      <w:r>
        <w:rPr>
          <w:rFonts w:cs="Arial"/>
          <w:lang w:val="fr-CH"/>
        </w:rPr>
        <w:t xml:space="preserve"> </w:t>
      </w:r>
      <w:r w:rsidRPr="00B946C0">
        <w:rPr>
          <w:rFonts w:cs="Arial"/>
          <w:highlight w:val="yellow"/>
          <w:lang w:val="fr-CH"/>
        </w:rPr>
        <w:t>d’ / de</w:t>
      </w:r>
      <w:r w:rsidRPr="004819CA">
        <w:rPr>
          <w:rFonts w:cs="Arial"/>
          <w:lang w:val="fr-CH"/>
        </w:rPr>
        <w:t xml:space="preserve"> </w:t>
      </w:r>
      <w:r w:rsidRPr="004819CA">
        <w:rPr>
          <w:rFonts w:cs="Arial"/>
          <w:highlight w:val="yellow"/>
          <w:lang w:val="fr-CH"/>
        </w:rPr>
        <w:t>xx</w:t>
      </w:r>
      <w:r w:rsidRPr="004819CA">
        <w:rPr>
          <w:rFonts w:cs="Arial"/>
          <w:lang w:val="fr-CH"/>
        </w:rPr>
        <w:t xml:space="preserve"> </w:t>
      </w:r>
      <w:r w:rsidRPr="001571EE">
        <w:rPr>
          <w:rFonts w:cs="Arial"/>
          <w:lang w:val="fr-CH"/>
        </w:rPr>
        <w:t>est intégrée dans le cadastre RDPPF.</w:t>
      </w:r>
    </w:p>
    <w:p w:rsidR="00516ADD" w:rsidRPr="004819CA" w:rsidRDefault="00516ADD" w:rsidP="00516ADD">
      <w:pPr>
        <w:rPr>
          <w:rFonts w:cs="Arial"/>
          <w:lang w:val="fr-CH"/>
        </w:rPr>
      </w:pPr>
    </w:p>
    <w:p w:rsidR="00516ADD" w:rsidRPr="004529F9" w:rsidRDefault="00516ADD" w:rsidP="00516ADD">
      <w:pPr>
        <w:rPr>
          <w:rStyle w:val="Hyperlink"/>
          <w:rFonts w:cs="Arial"/>
          <w:color w:val="auto"/>
          <w:lang w:val="fr-CH"/>
        </w:rPr>
      </w:pPr>
      <w:r w:rsidRPr="004819CA">
        <w:rPr>
          <w:rFonts w:cs="Arial"/>
          <w:lang w:val="fr-CH"/>
        </w:rPr>
        <w:t xml:space="preserve">Le cadastre RDPPF peut être consulté sur le </w:t>
      </w:r>
      <w:hyperlink r:id="rId9" w:history="1">
        <w:proofErr w:type="spellStart"/>
        <w:r w:rsidRPr="004819CA">
          <w:rPr>
            <w:rStyle w:val="Hyperlink"/>
            <w:rFonts w:cs="Arial"/>
            <w:lang w:val="fr-CH"/>
          </w:rPr>
          <w:t>géoportail</w:t>
        </w:r>
        <w:proofErr w:type="spellEnd"/>
        <w:r w:rsidRPr="004819CA">
          <w:rPr>
            <w:rStyle w:val="Hyperlink"/>
            <w:rFonts w:cs="Arial"/>
            <w:lang w:val="fr-CH"/>
          </w:rPr>
          <w:t xml:space="preserve"> du canton de Berne</w:t>
        </w:r>
      </w:hyperlink>
      <w:r w:rsidRPr="004819CA">
        <w:rPr>
          <w:rStyle w:val="Hyperlink"/>
          <w:rFonts w:cs="Arial"/>
          <w:color w:val="auto"/>
          <w:u w:val="none"/>
          <w:lang w:val="fr-CH"/>
        </w:rPr>
        <w:t xml:space="preserve">. </w:t>
      </w:r>
      <w:r w:rsidRPr="00B946C0">
        <w:rPr>
          <w:rFonts w:cs="Arial"/>
          <w:lang w:val="fr-CH"/>
        </w:rPr>
        <w:t xml:space="preserve">Vous trouverez des </w:t>
      </w:r>
      <w:r w:rsidRPr="004529F9">
        <w:rPr>
          <w:rFonts w:cs="Arial"/>
          <w:lang w:val="fr-CH"/>
        </w:rPr>
        <w:t xml:space="preserve">informations sur l’usage du registre RDPPF et les avantages qu’il comporte dans le </w:t>
      </w:r>
      <w:hyperlink r:id="rId10" w:history="1">
        <w:r w:rsidRPr="00101A47">
          <w:rPr>
            <w:rStyle w:val="Hyperlink"/>
            <w:rFonts w:cs="Arial"/>
            <w:lang w:val="fr-CH"/>
          </w:rPr>
          <w:t>dépliant</w:t>
        </w:r>
      </w:hyperlink>
      <w:r w:rsidRPr="004529F9">
        <w:rPr>
          <w:rFonts w:cs="Arial"/>
          <w:lang w:val="fr-CH"/>
        </w:rPr>
        <w:t xml:space="preserve"> ou la</w:t>
      </w:r>
      <w:hyperlink r:id="rId11" w:history="1">
        <w:r w:rsidRPr="00101A47">
          <w:rPr>
            <w:rStyle w:val="Hyperlink"/>
            <w:rFonts w:cs="Arial"/>
            <w:lang w:val="fr-CH"/>
          </w:rPr>
          <w:t xml:space="preserve"> vidéo</w:t>
        </w:r>
      </w:hyperlink>
      <w:r w:rsidRPr="004529F9">
        <w:rPr>
          <w:rFonts w:cs="Arial"/>
          <w:lang w:val="fr-CH"/>
        </w:rPr>
        <w:t>.</w:t>
      </w:r>
    </w:p>
    <w:p w:rsidR="00516ADD" w:rsidRPr="004529F9" w:rsidRDefault="00516ADD" w:rsidP="00516ADD">
      <w:pPr>
        <w:rPr>
          <w:rFonts w:cs="Arial"/>
          <w:lang w:val="fr-CH"/>
        </w:rPr>
      </w:pPr>
    </w:p>
    <w:p w:rsidR="00516ADD" w:rsidRPr="00CC0A56" w:rsidRDefault="00516ADD" w:rsidP="00516ADD">
      <w:pPr>
        <w:rPr>
          <w:lang w:val="fr-CH"/>
        </w:rPr>
      </w:pPr>
      <w:r w:rsidRPr="004529F9">
        <w:rPr>
          <w:rFonts w:cs="Arial"/>
          <w:lang w:val="fr-CH"/>
        </w:rPr>
        <w:t xml:space="preserve">Vous trouverez </w:t>
      </w:r>
      <w:r>
        <w:rPr>
          <w:rFonts w:cs="Arial"/>
          <w:lang w:val="fr-CH"/>
        </w:rPr>
        <w:t xml:space="preserve">également </w:t>
      </w:r>
      <w:r w:rsidRPr="004819CA">
        <w:rPr>
          <w:rFonts w:cs="Arial"/>
          <w:lang w:val="fr-CH"/>
        </w:rPr>
        <w:t xml:space="preserve">de plus amples renseignements concernant le cadastre RDPPF </w:t>
      </w:r>
      <w:bookmarkStart w:id="0" w:name="_GoBack"/>
      <w:bookmarkEnd w:id="0"/>
      <w:r w:rsidRPr="004819CA">
        <w:rPr>
          <w:rFonts w:cs="Arial"/>
          <w:lang w:val="fr-CH"/>
        </w:rPr>
        <w:t xml:space="preserve">sur </w:t>
      </w:r>
      <w:r w:rsidRPr="004819CA">
        <w:rPr>
          <w:lang w:val="fr-CH"/>
        </w:rPr>
        <w:t xml:space="preserve">le </w:t>
      </w:r>
      <w:hyperlink r:id="rId12" w:history="1">
        <w:r w:rsidRPr="00401C7D">
          <w:rPr>
            <w:rStyle w:val="Hyperlink"/>
            <w:rFonts w:cs="Arial"/>
            <w:lang w:val="fr-CH"/>
          </w:rPr>
          <w:t>portail du cadastre RDPPF de la Confédération</w:t>
        </w:r>
      </w:hyperlink>
      <w:r w:rsidRPr="004819CA">
        <w:rPr>
          <w:rFonts w:cs="Arial"/>
          <w:lang w:val="fr-CH"/>
        </w:rPr>
        <w:t>.</w:t>
      </w:r>
    </w:p>
    <w:p w:rsidR="00712964" w:rsidRPr="00CC0A56" w:rsidRDefault="00712964" w:rsidP="00712964">
      <w:pPr>
        <w:rPr>
          <w:rFonts w:cs="Arial"/>
          <w:lang w:val="fr-CH"/>
        </w:rPr>
      </w:pPr>
    </w:p>
    <w:p w:rsidR="00712964" w:rsidRPr="00CC0A56" w:rsidRDefault="00712964" w:rsidP="00712964">
      <w:pPr>
        <w:rPr>
          <w:rFonts w:cs="Arial"/>
          <w:lang w:val="fr-CH"/>
        </w:rPr>
      </w:pPr>
    </w:p>
    <w:p w:rsidR="00B859B1" w:rsidRPr="00CC0A56" w:rsidRDefault="00B859B1" w:rsidP="00543E87">
      <w:pPr>
        <w:pStyle w:val="BVEStandard"/>
        <w:spacing w:line="240" w:lineRule="auto"/>
        <w:rPr>
          <w:lang w:val="fr-CH"/>
        </w:rPr>
      </w:pPr>
    </w:p>
    <w:sectPr w:rsidR="00B859B1" w:rsidRPr="00CC0A56" w:rsidSect="007D4F49">
      <w:headerReference w:type="default" r:id="rId13"/>
      <w:footerReference w:type="default" r:id="rId14"/>
      <w:pgSz w:w="11906" w:h="16838"/>
      <w:pgMar w:top="1191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F4" w:rsidRPr="00B16401" w:rsidRDefault="00B550F4">
      <w:r w:rsidRPr="00B16401">
        <w:separator/>
      </w:r>
    </w:p>
  </w:endnote>
  <w:endnote w:type="continuationSeparator" w:id="0">
    <w:p w:rsidR="00B550F4" w:rsidRPr="00B16401" w:rsidRDefault="00B550F4">
      <w:r w:rsidRPr="00B164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01" w:rsidRPr="00B16401" w:rsidRDefault="00B16401">
    <w:pPr>
      <w:pStyle w:val="Fuzeile"/>
    </w:pPr>
    <w:r w:rsidRPr="00B16401">
      <w:t>DOCP#606293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F4" w:rsidRPr="00B16401" w:rsidRDefault="00B550F4">
      <w:r w:rsidRPr="00B16401">
        <w:separator/>
      </w:r>
    </w:p>
  </w:footnote>
  <w:footnote w:type="continuationSeparator" w:id="0">
    <w:p w:rsidR="00B550F4" w:rsidRPr="00B16401" w:rsidRDefault="00B550F4">
      <w:r w:rsidRPr="00B1640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20"/>
    </w:tblGrid>
    <w:tr w:rsidR="008624FC" w:rsidRPr="00B16401" w:rsidTr="004D20A5">
      <w:tc>
        <w:tcPr>
          <w:tcW w:w="4820" w:type="dxa"/>
        </w:tcPr>
        <w:p w:rsidR="008624FC" w:rsidRPr="00CC0A56" w:rsidRDefault="00CC0A56" w:rsidP="004D20A5">
          <w:pPr>
            <w:pStyle w:val="Kopfzeile"/>
            <w:rPr>
              <w:rFonts w:cs="Arial"/>
              <w:b/>
              <w:sz w:val="24"/>
              <w:lang w:val="fr-CH"/>
            </w:rPr>
          </w:pPr>
          <w:r>
            <w:rPr>
              <w:rFonts w:cs="Arial"/>
              <w:b/>
              <w:sz w:val="24"/>
              <w:lang w:val="fr-CH"/>
            </w:rPr>
            <w:t xml:space="preserve">Informations relatives au </w:t>
          </w:r>
          <w:r>
            <w:rPr>
              <w:rFonts w:cs="Arial"/>
              <w:b/>
              <w:sz w:val="24"/>
              <w:lang w:val="fr-CH"/>
            </w:rPr>
            <w:br/>
            <w:t>cadastre RDPPF sur les sites Internet des communes</w:t>
          </w:r>
        </w:p>
      </w:tc>
      <w:tc>
        <w:tcPr>
          <w:tcW w:w="4820" w:type="dxa"/>
        </w:tcPr>
        <w:p w:rsidR="008624FC" w:rsidRPr="00B16401" w:rsidRDefault="008624FC" w:rsidP="004D20A5">
          <w:pPr>
            <w:tabs>
              <w:tab w:val="right" w:pos="4678"/>
            </w:tabs>
            <w:rPr>
              <w:rFonts w:cs="Arial"/>
              <w:i/>
              <w:sz w:val="24"/>
            </w:rPr>
          </w:pPr>
          <w:r w:rsidRPr="00CC0A56">
            <w:rPr>
              <w:rFonts w:cs="Arial"/>
              <w:sz w:val="24"/>
              <w:lang w:val="fr-CH"/>
            </w:rPr>
            <w:tab/>
          </w:r>
          <w:r w:rsidR="00CC0A56" w:rsidRPr="008A5E3D">
            <w:rPr>
              <w:rFonts w:cs="Arial"/>
              <w:b/>
              <w:sz w:val="24"/>
              <w:lang w:val="fr-CH"/>
            </w:rPr>
            <w:t>Projet / ébauche du canton</w:t>
          </w:r>
        </w:p>
      </w:tc>
    </w:tr>
  </w:tbl>
  <w:p w:rsidR="00A875DF" w:rsidRPr="00B16401" w:rsidRDefault="00A875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D7E"/>
    <w:multiLevelType w:val="multilevel"/>
    <w:tmpl w:val="5D4496D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" w15:restartNumberingAfterBreak="0">
    <w:nsid w:val="406814D5"/>
    <w:multiLevelType w:val="multilevel"/>
    <w:tmpl w:val="EEC6CDC8"/>
    <w:styleLink w:val="BVEListeBuchstaben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34312BD"/>
    <w:multiLevelType w:val="multilevel"/>
    <w:tmpl w:val="E668C728"/>
    <w:styleLink w:val="BVEListePunkt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A72002"/>
    <w:multiLevelType w:val="multilevel"/>
    <w:tmpl w:val="147667B0"/>
    <w:styleLink w:val="BVEListeNummern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/&gt;_x000d_"/>
    <w:docVar w:name="OawDocumentLanguageID" w:val="2055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Standard_Arial&quot;  Icon=&quot;3114&quot; Label=&quot;&amp;lt;translate&amp;gt;Style.Standard&amp;lt;/translate&amp;gt;&quot; Command=&quot;StyleApply&quot; Parameter=&quot;BVE_Standard&quot;/&gt;_x000d_&lt;Item Type=&quot;Button&quot; IDName=&quot;Standard_Fett&quot;  Icon=&quot;3114&quot; Label=&quot;&amp;lt;translate&amp;gt;Style.Fett&amp;lt;/translate&amp;gt;&quot; Command=&quot;StyleApply&quot; Parameter=&quot;BVE_Fett&quot;/&gt;_x000d_&lt;Item Type=&quot;Button&quot; IDName=&quot;Standard_Kursiv&quot;  Icon=&quot;3114&quot; Label=&quot;&amp;lt;translate&amp;gt;Style.Kursiv&amp;lt;/translate&amp;gt;&quot; Command=&quot;StyleApply&quot; Parameter=&quot;BVE_Kursiv&quot;/&gt;_x000d_&lt;Item Type=&quot;Button&quot; IDName=&quot;Standard_Unterstrichen&quot;  Icon=&quot;3114&quot; Label=&quot;&amp;lt;translate&amp;gt;Style.Unterstrichen&amp;lt;/translate&amp;gt;&quot; Command=&quot;StyleApply&quot; Parameter=&quot;BVE_Unterstriche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Button&quot; IDName=&quot;Heading5&quot; Icon=&quot;3546&quot; Label=&quot;&amp;lt;translate&amp;gt;Style.Heading5&amp;lt;/translate&amp;gt;&quot; Command=&quot;StyleApply&quot; Parameter=&quot;Überschrift 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BVE_Liste_Punkte&quot;/&gt;_x000d_&lt;Item Type=&quot;Button&quot; IDName=&quot;ListWithNumbers&quot; Icon=&quot;3546&quot; Label=&quot;&amp;lt;translate&amp;gt;Style.ListWithNumbers&amp;lt;/translate&amp;gt;&quot; Command=&quot;StyleApply&quot; Parameter=&quot;BVE_Liste_Nummern&quot;/&gt;_x000d_&lt;Item Type=&quot;Button&quot; IDName=&quot;ListWithLetters&quot; Icon=&quot;3546&quot; Label=&quot;&amp;lt;translate&amp;gt;Style.ListWithLetters&amp;lt;/translate&amp;gt;&quot; Command=&quot;StyleApply&quot; Parameter=&quot;BVE_Liste_Buchstaben&quot;/&gt;_x000d_&lt;/Item&gt;_x000d_&lt;/MenusDef&gt;"/>
    <w:docVar w:name="OawOMS" w:val="&lt;OawOMS&gt;&lt;/OawOMS&gt;_x000d_"/>
    <w:docVar w:name="oawPaperSize" w:val="7"/>
    <w:docVar w:name="OawRecipients" w:val="&lt;Recipients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TemplateProperties" w:val="password:=&lt;Semicolon/&gt;MnO`rrvnqc.=;jumpToFirstField:=0;dotReverenceRemove:=0;resizeA4Letter:=0;unpdateDocPropsOnNewOnly:=0;showAllNoteItems:=0;CharCodeChecked:=;CharCodeUnchecked:=;WizardSteps:=0|1;DocumentTitle:=;DisplayName:=&lt;translate&gt;Template.Leer_ohne_Logo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VE_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VE_Standard&quot;/&gt;_x000d_&lt;/TemplPropsStm&gt;"/>
  </w:docVars>
  <w:rsids>
    <w:rsidRoot w:val="00712964"/>
    <w:rsid w:val="0001415C"/>
    <w:rsid w:val="00101A47"/>
    <w:rsid w:val="00150FD7"/>
    <w:rsid w:val="00181364"/>
    <w:rsid w:val="001A7602"/>
    <w:rsid w:val="00277667"/>
    <w:rsid w:val="002956E1"/>
    <w:rsid w:val="002D5DFA"/>
    <w:rsid w:val="00401C7D"/>
    <w:rsid w:val="004D20A5"/>
    <w:rsid w:val="0050349F"/>
    <w:rsid w:val="00516ADD"/>
    <w:rsid w:val="00532E7D"/>
    <w:rsid w:val="0053345A"/>
    <w:rsid w:val="00543E87"/>
    <w:rsid w:val="005B0458"/>
    <w:rsid w:val="005F76F4"/>
    <w:rsid w:val="00672AB9"/>
    <w:rsid w:val="00712964"/>
    <w:rsid w:val="007D4F49"/>
    <w:rsid w:val="007D78CC"/>
    <w:rsid w:val="00801521"/>
    <w:rsid w:val="008575D8"/>
    <w:rsid w:val="008624FC"/>
    <w:rsid w:val="00882D72"/>
    <w:rsid w:val="00947DBB"/>
    <w:rsid w:val="00A2674C"/>
    <w:rsid w:val="00A8058B"/>
    <w:rsid w:val="00A875DF"/>
    <w:rsid w:val="00AB2736"/>
    <w:rsid w:val="00B16401"/>
    <w:rsid w:val="00B550F4"/>
    <w:rsid w:val="00B859B1"/>
    <w:rsid w:val="00BD6C0E"/>
    <w:rsid w:val="00C00A25"/>
    <w:rsid w:val="00C52AEC"/>
    <w:rsid w:val="00CC0A56"/>
    <w:rsid w:val="00CC6289"/>
    <w:rsid w:val="00D0067B"/>
    <w:rsid w:val="00D4790F"/>
    <w:rsid w:val="00D50EF1"/>
    <w:rsid w:val="00DB3627"/>
    <w:rsid w:val="00DC55B8"/>
    <w:rsid w:val="00E54B7D"/>
    <w:rsid w:val="00E56CE4"/>
    <w:rsid w:val="00EB4C45"/>
    <w:rsid w:val="00EE35E1"/>
    <w:rsid w:val="00EE68AC"/>
    <w:rsid w:val="00F57E13"/>
    <w:rsid w:val="00F71F89"/>
    <w:rsid w:val="00FB20C8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C76113ED-26F1-4E6B-BAD8-5EF4F1A8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964"/>
    <w:rPr>
      <w:rFonts w:ascii="Arial" w:hAnsi="Arial"/>
      <w:sz w:val="22"/>
      <w:szCs w:val="24"/>
    </w:rPr>
  </w:style>
  <w:style w:type="paragraph" w:styleId="berschrift1">
    <w:name w:val="heading 1"/>
    <w:basedOn w:val="BVEFett"/>
    <w:next w:val="BVEStandard"/>
    <w:qFormat/>
    <w:rsid w:val="00D4790F"/>
    <w:pPr>
      <w:keepNext/>
      <w:keepLines/>
      <w:numPr>
        <w:numId w:val="13"/>
      </w:numPr>
      <w:spacing w:after="160"/>
      <w:outlineLvl w:val="0"/>
    </w:pPr>
    <w:rPr>
      <w:kern w:val="28"/>
      <w:szCs w:val="20"/>
      <w:lang w:eastAsia="en-US"/>
    </w:rPr>
  </w:style>
  <w:style w:type="paragraph" w:styleId="berschrift2">
    <w:name w:val="heading 2"/>
    <w:basedOn w:val="berschrift1"/>
    <w:next w:val="BVEStandard"/>
    <w:qFormat/>
    <w:rsid w:val="00D4790F"/>
    <w:pPr>
      <w:numPr>
        <w:ilvl w:val="1"/>
      </w:numPr>
      <w:tabs>
        <w:tab w:val="left" w:pos="284"/>
      </w:tabs>
      <w:spacing w:before="100" w:after="80"/>
      <w:outlineLvl w:val="1"/>
    </w:pPr>
  </w:style>
  <w:style w:type="paragraph" w:styleId="berschrift3">
    <w:name w:val="heading 3"/>
    <w:basedOn w:val="berschrift2"/>
    <w:next w:val="BVEStandard"/>
    <w:qFormat/>
    <w:rsid w:val="00D4790F"/>
    <w:pPr>
      <w:numPr>
        <w:ilvl w:val="2"/>
      </w:numPr>
      <w:spacing w:before="120"/>
      <w:outlineLvl w:val="2"/>
    </w:pPr>
  </w:style>
  <w:style w:type="paragraph" w:styleId="berschrift4">
    <w:name w:val="heading 4"/>
    <w:basedOn w:val="berschrift3"/>
    <w:next w:val="BVEStandard"/>
    <w:qFormat/>
    <w:rsid w:val="00D4790F"/>
    <w:pPr>
      <w:numPr>
        <w:ilvl w:val="3"/>
      </w:numPr>
      <w:outlineLvl w:val="3"/>
    </w:pPr>
  </w:style>
  <w:style w:type="paragraph" w:styleId="berschrift5">
    <w:name w:val="heading 5"/>
    <w:basedOn w:val="berschrift4"/>
    <w:next w:val="BVEStandard"/>
    <w:qFormat/>
    <w:rsid w:val="00D4790F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VEStandard">
    <w:name w:val="BVE_Standard"/>
    <w:basedOn w:val="Standard"/>
    <w:link w:val="BVEStandardZchn"/>
    <w:rsid w:val="00D4790F"/>
    <w:pPr>
      <w:spacing w:line="280" w:lineRule="exact"/>
      <w:contextualSpacing/>
    </w:pPr>
  </w:style>
  <w:style w:type="paragraph" w:customStyle="1" w:styleId="BVEFett">
    <w:name w:val="BVE_Fett"/>
    <w:basedOn w:val="BVEStandard"/>
    <w:next w:val="BVEStandard"/>
    <w:link w:val="BVEFettZchn"/>
    <w:rsid w:val="00D4790F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D4790F"/>
    <w:rPr>
      <w:i/>
    </w:rPr>
  </w:style>
  <w:style w:type="numbering" w:customStyle="1" w:styleId="BVEListeBuchstaben">
    <w:name w:val="BVE_Liste_Buchstaben"/>
    <w:basedOn w:val="KeineListe"/>
    <w:rsid w:val="00801521"/>
    <w:pPr>
      <w:numPr>
        <w:numId w:val="1"/>
      </w:numPr>
    </w:pPr>
  </w:style>
  <w:style w:type="numbering" w:customStyle="1" w:styleId="BVEListeNummern">
    <w:name w:val="BVE_Liste_Nummern"/>
    <w:basedOn w:val="KeineListe"/>
    <w:rsid w:val="00801521"/>
    <w:pPr>
      <w:numPr>
        <w:numId w:val="2"/>
      </w:numPr>
    </w:pPr>
  </w:style>
  <w:style w:type="numbering" w:customStyle="1" w:styleId="BVEListePunkte">
    <w:name w:val="BVE_Liste_Punkte"/>
    <w:basedOn w:val="KeineListe"/>
    <w:rsid w:val="00801521"/>
    <w:pPr>
      <w:numPr>
        <w:numId w:val="3"/>
      </w:numPr>
    </w:pPr>
  </w:style>
  <w:style w:type="paragraph" w:customStyle="1" w:styleId="BVEUnterstrichen">
    <w:name w:val="BVE_Unterstrichen"/>
    <w:basedOn w:val="Standard"/>
    <w:next w:val="BVEStandard"/>
    <w:rsid w:val="00D4790F"/>
    <w:rPr>
      <w:u w:val="single"/>
    </w:rPr>
  </w:style>
  <w:style w:type="paragraph" w:customStyle="1" w:styleId="zoawBlindzeile">
    <w:name w:val="zoawBlindzeile"/>
    <w:basedOn w:val="Standard"/>
    <w:rsid w:val="00801521"/>
    <w:pPr>
      <w:jc w:val="both"/>
    </w:pPr>
    <w:rPr>
      <w:color w:val="FFFFFF"/>
      <w:sz w:val="2"/>
      <w:szCs w:val="20"/>
      <w:lang w:eastAsia="de-DE"/>
    </w:rPr>
  </w:style>
  <w:style w:type="paragraph" w:styleId="Kopfzeile">
    <w:name w:val="header"/>
    <w:basedOn w:val="Standard"/>
    <w:link w:val="KopfzeileZchn"/>
    <w:rsid w:val="00295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6E1"/>
    <w:pPr>
      <w:tabs>
        <w:tab w:val="center" w:pos="4536"/>
        <w:tab w:val="right" w:pos="9072"/>
      </w:tabs>
    </w:pPr>
  </w:style>
  <w:style w:type="character" w:customStyle="1" w:styleId="BVEStandardZchn">
    <w:name w:val="BVE_Standard Zchn"/>
    <w:link w:val="BVEStandard"/>
    <w:rsid w:val="00D4790F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D4790F"/>
    <w:pPr>
      <w:tabs>
        <w:tab w:val="left" w:pos="1077"/>
      </w:tabs>
    </w:pPr>
    <w:rPr>
      <w:szCs w:val="17"/>
    </w:rPr>
  </w:style>
  <w:style w:type="character" w:customStyle="1" w:styleId="BVEBeilagenZchn">
    <w:name w:val="BVE_Beilagen Zchn"/>
    <w:link w:val="BVEBeilagen"/>
    <w:rsid w:val="00D4790F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D4790F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Standard"/>
    <w:qFormat/>
    <w:rsid w:val="00D4790F"/>
    <w:pPr>
      <w:spacing w:line="240" w:lineRule="atLeast"/>
      <w:contextualSpacing/>
    </w:pPr>
    <w:rPr>
      <w:sz w:val="18"/>
      <w:szCs w:val="17"/>
    </w:rPr>
  </w:style>
  <w:style w:type="character" w:customStyle="1" w:styleId="BVEKursivZchn">
    <w:name w:val="BVE_Kursiv Zchn"/>
    <w:link w:val="BVEKursiv"/>
    <w:rsid w:val="00D4790F"/>
    <w:rPr>
      <w:rFonts w:ascii="Arial" w:hAnsi="Arial"/>
      <w:i/>
      <w:sz w:val="22"/>
      <w:szCs w:val="24"/>
    </w:rPr>
  </w:style>
  <w:style w:type="paragraph" w:customStyle="1" w:styleId="BVEStandardmitEinschub">
    <w:name w:val="BVE_Standard mit Einschub"/>
    <w:basedOn w:val="BVEStandard"/>
    <w:qFormat/>
    <w:rsid w:val="00D4790F"/>
    <w:pPr>
      <w:ind w:left="284"/>
    </w:pPr>
  </w:style>
  <w:style w:type="character" w:styleId="Hyperlink">
    <w:name w:val="Hyperlink"/>
    <w:rsid w:val="00712964"/>
    <w:rPr>
      <w:color w:val="0000FF"/>
      <w:u w:val="single"/>
    </w:rPr>
  </w:style>
  <w:style w:type="character" w:customStyle="1" w:styleId="KopfzeileZchn">
    <w:name w:val="Kopfzeile Zchn"/>
    <w:link w:val="Kopfzeile"/>
    <w:rsid w:val="00CC0A56"/>
    <w:rPr>
      <w:rFonts w:ascii="Arial" w:hAnsi="Arial"/>
      <w:sz w:val="22"/>
      <w:szCs w:val="24"/>
    </w:rPr>
  </w:style>
  <w:style w:type="character" w:styleId="BesuchterLink">
    <w:name w:val="FollowedHyperlink"/>
    <w:basedOn w:val="Absatz-Standardschriftart"/>
    <w:rsid w:val="00532E7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16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1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dastre.ch/fr/oereb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tVhHU7jXb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dastre.ch/content/cadastre-internet/de/manual-oereb/service/pr/campagne/_jcr_content/contentPar/downloadlist_1753862201/downloadItems/191_1606725317384.download/OEREB_Faltflyer_F_WE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e.ch/crdpp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eNp7v3u/jW9icUlqUUBRfkFqUUllcGpJsYK+HQCb2Qqj</officeatwork>
</file>

<file path=customXml/itemProps1.xml><?xml version="1.0" encoding="utf-8"?>
<ds:datastoreItem xmlns:ds="http://schemas.openxmlformats.org/officeDocument/2006/customXml" ds:itemID="{0A3DC933-2E1D-488B-965A-FCFB340CE10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9E01EC9-2B5F-47BF-80F3-91A4391F1F7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Company>Kanton Bern</Company>
  <LinksUpToDate>false</LinksUpToDate>
  <CharactersWithSpaces>1748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http://www.cadastre.ch/internet/kataster/fr/home.html</vt:lpwstr>
      </vt:variant>
      <vt:variant>
        <vt:lpwstr/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http://www.cadastre.ch/internet/kataster/fr/home/services/publication/rdppf12.html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http://www.apps.be.ch/geo/fr/cadastre-rdppf-10.html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Nussberger Cornelia, BVE-AGI-GDM</dc:creator>
  <cp:lastModifiedBy>Blanchard Thierry, DIJ-AGI-GDM</cp:lastModifiedBy>
  <cp:revision>5</cp:revision>
  <dcterms:created xsi:type="dcterms:W3CDTF">2021-02-18T14:11:00Z</dcterms:created>
  <dcterms:modified xsi:type="dcterms:W3CDTF">2022-05-31T07:45:00Z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.PROFILEFORM">
    <vt:lpwstr/>
  </property>
  <property fmtid="{D5CDD505-2E9C-101B-9397-08002B2CF9AE}" pid="3" name="DMS.DocNr">
    <vt:lpwstr>606293</vt:lpwstr>
  </property>
  <property fmtid="{D5CDD505-2E9C-101B-9397-08002B2CF9AE}" pid="4" name="DMS.VersionsNr">
    <vt:lpwstr>1</vt:lpwstr>
  </property>
  <property fmtid="{D5CDD505-2E9C-101B-9397-08002B2CF9AE}" pid="5" name="DMS.DokName">
    <vt:lpwstr>ÖREBK_BE_Internetauftritt_Gemeinden_F</vt:lpwstr>
  </property>
  <property fmtid="{D5CDD505-2E9C-101B-9397-08002B2CF9AE}" pid="6" name="DMS.Autor">
    <vt:lpwstr>Nussberger Cornelia, BVE-AGI-GDM</vt:lpwstr>
  </property>
  <property fmtid="{D5CDD505-2E9C-101B-9397-08002B2CF9AE}" pid="7" name="DMS.DokTyp">
    <vt:lpwstr>ARBEITSHILFE</vt:lpwstr>
  </property>
  <property fmtid="{D5CDD505-2E9C-101B-9397-08002B2CF9AE}" pid="8" name="DMS.OrgEinheit">
    <vt:lpwstr>4930500</vt:lpwstr>
  </property>
  <property fmtid="{D5CDD505-2E9C-101B-9397-08002B2CF9AE}" pid="9" name="DMS.DokStatus">
    <vt:lpwstr>in Arbeit</vt:lpwstr>
  </property>
  <property fmtid="{D5CDD505-2E9C-101B-9397-08002B2CF9AE}" pid="10" name="DMS.Sprache">
    <vt:lpwstr>-</vt:lpwstr>
  </property>
  <property fmtid="{D5CDD505-2E9C-101B-9397-08002B2CF9AE}" pid="11" name="DMS.Geschaeftsjahr">
    <vt:lpwstr>2016</vt:lpwstr>
  </property>
  <property fmtid="{D5CDD505-2E9C-101B-9397-08002B2CF9AE}" pid="12" name="DMS.Projektnr">
    <vt:lpwstr>BVE.---</vt:lpwstr>
  </property>
  <property fmtid="{D5CDD505-2E9C-101B-9397-08002B2CF9AE}" pid="13" name="DMS.Objektnr">
    <vt:lpwstr/>
  </property>
  <property fmtid="{D5CDD505-2E9C-101B-9397-08002B2CF9AE}" pid="14" name="DMS.Region">
    <vt:lpwstr/>
  </property>
  <property fmtid="{D5CDD505-2E9C-101B-9397-08002B2CF9AE}" pid="15" name="DMS.Gemeinde">
    <vt:lpwstr/>
  </property>
  <property fmtid="{D5CDD505-2E9C-101B-9397-08002B2CF9AE}" pid="16" name="DMS.RefNr">
    <vt:lpwstr/>
  </property>
  <property fmtid="{D5CDD505-2E9C-101B-9397-08002B2CF9AE}" pid="17" name="DMS.Erstellt">
    <vt:lpwstr>20.06.2016</vt:lpwstr>
  </property>
  <property fmtid="{D5CDD505-2E9C-101B-9397-08002B2CF9AE}" pid="18" name="DMS.ProzessStufe1">
    <vt:lpwstr>AGI.4</vt:lpwstr>
  </property>
  <property fmtid="{D5CDD505-2E9C-101B-9397-08002B2CF9AE}" pid="19" name="DMS.ProzessStufe2">
    <vt:lpwstr>AGI.413</vt:lpwstr>
  </property>
  <property fmtid="{D5CDD505-2E9C-101B-9397-08002B2CF9AE}" pid="20" name="DMS.ProzessStufe3">
    <vt:lpwstr>AGI.41312</vt:lpwstr>
  </property>
  <property fmtid="{D5CDD505-2E9C-101B-9397-08002B2CF9AE}" pid="21" name="DMS.Amt">
    <vt:lpwstr>4930</vt:lpwstr>
  </property>
  <property fmtid="{D5CDD505-2E9C-101B-9397-08002B2CF9AE}" pid="22" name="DMS.Direktion">
    <vt:lpwstr>49</vt:lpwstr>
  </property>
  <property fmtid="{D5CDD505-2E9C-101B-9397-08002B2CF9AE}" pid="23" name="DMS.SEARCHFORM">
    <vt:lpwstr>BVESEARCHFORM</vt:lpwstr>
  </property>
  <property fmtid="{D5CDD505-2E9C-101B-9397-08002B2CF9AE}" pid="24" name="BookmarkBetreff">
    <vt:lpwstr>ÖREBK_BE_Internetauftritt_Gemeinden_F</vt:lpwstr>
  </property>
  <property fmtid="{D5CDD505-2E9C-101B-9397-08002B2CF9AE}" pid="25" name="Doc.Text">
    <vt:lpwstr>[Text]</vt:lpwstr>
  </property>
</Properties>
</file>